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Layout w:type="fixed"/>
        <w:tblCellMar>
          <w:left w:w="113" w:type="dxa"/>
          <w:right w:w="0" w:type="dxa"/>
        </w:tblCellMar>
        <w:tblLook w:val="0000" w:firstRow="0" w:lastRow="0" w:firstColumn="0" w:lastColumn="0" w:noHBand="0" w:noVBand="0"/>
      </w:tblPr>
      <w:tblGrid>
        <w:gridCol w:w="4536"/>
        <w:gridCol w:w="4536"/>
      </w:tblGrid>
      <w:tr w:rsidR="007F6372" w:rsidRPr="007F6372" w:rsidTr="007F6372">
        <w:trPr>
          <w:trHeight w:val="1272"/>
        </w:trPr>
        <w:tc>
          <w:tcPr>
            <w:tcW w:w="4536" w:type="dxa"/>
            <w:tcBorders>
              <w:right w:val="single" w:sz="4" w:space="0" w:color="1F497D"/>
            </w:tcBorders>
            <w:shd w:val="clear" w:color="auto" w:fill="auto"/>
          </w:tcPr>
          <w:p w:rsidR="007F6372" w:rsidRPr="007F6372" w:rsidRDefault="007F6372" w:rsidP="007F6372">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7437964F" wp14:editId="138E3C07">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4536" w:type="dxa"/>
            <w:tcBorders>
              <w:left w:val="single" w:sz="4" w:space="0" w:color="1F497D"/>
            </w:tcBorders>
            <w:shd w:val="clear" w:color="auto" w:fill="auto"/>
          </w:tcPr>
          <w:p w:rsidR="007F6372" w:rsidRPr="007F6372" w:rsidRDefault="003A1B8E" w:rsidP="007F6372">
            <w:pPr>
              <w:keepNext/>
              <w:tabs>
                <w:tab w:val="num" w:pos="0"/>
              </w:tabs>
              <w:suppressAutoHyphens/>
              <w:outlineLvl w:val="0"/>
              <w:rPr>
                <w:rFonts w:ascii="Calibri" w:hAnsi="Calibri" w:cs="Calibri"/>
                <w:b/>
                <w:bCs/>
                <w:color w:val="295097"/>
                <w:lang w:eastAsia="zh-CN"/>
              </w:rPr>
            </w:pPr>
            <w:sdt>
              <w:sdtPr>
                <w:rPr>
                  <w:rFonts w:ascii="Calibri" w:hAnsi="Calibri" w:cs="Calibri"/>
                  <w:b/>
                  <w:bCs/>
                  <w:color w:val="295097"/>
                  <w:lang w:eastAsia="zh-CN"/>
                </w:rPr>
                <w:alias w:val="Oddelek"/>
                <w:tag w:val="Oddelek"/>
                <w:id w:val="-139814661"/>
                <w:dropDownList>
                  <w:listItem w:displayText="ODDELEK" w:value=" "/>
                  <w:listItem w:displayText="KABINET ŽUPANA " w:value="KABINET ŽUPANA "/>
                  <w:listItem w:displayText="KOMUNALNA DIREKCIJA " w:value="KOMUNALNA DIREKCIJA "/>
                  <w:listItem w:displayText="ODDELEK ZA DRUŽBENE DEJAVNOSTI IN SPLOŠNE ZADEVE " w:value="ODDELEK ZA DRUŽBENE DEJAVNOSTI IN SPLOŠNE ZADEVE "/>
                  <w:listItem w:displayText="ODDELEK ZA FINANCE, PLAN IN ANALIZE" w:value="ODDELEK ZA FINANCE, PLAN IN ANALIZE"/>
                  <w:listItem w:displayText="ODDELEK ZA GOSPODARSTVO" w:value="ODDELEK ZA GOSPODARSTVO"/>
                  <w:listItem w:displayText="ODDELEK ZA OKOLJE IN PROSTOR" w:value="ODDELEK ZA OKOLJE IN PROSTOR"/>
                </w:dropDownList>
              </w:sdtPr>
              <w:sdtEndPr/>
              <w:sdtContent>
                <w:r w:rsidR="007F6372">
                  <w:rPr>
                    <w:rFonts w:ascii="Calibri" w:hAnsi="Calibri" w:cs="Calibri"/>
                    <w:b/>
                    <w:bCs/>
                    <w:color w:val="295097"/>
                    <w:lang w:eastAsia="zh-CN"/>
                  </w:rPr>
                  <w:t>ODDELEK ZA OKOLJE IN PROSTOR</w:t>
                </w:r>
              </w:sdtContent>
            </w:sdt>
          </w:p>
          <w:p w:rsidR="007F6372" w:rsidRPr="007F6372" w:rsidRDefault="007F6372" w:rsidP="007F6372">
            <w:pPr>
              <w:keepNext/>
              <w:tabs>
                <w:tab w:val="num" w:pos="0"/>
              </w:tabs>
              <w:suppressAutoHyphens/>
              <w:spacing w:before="120"/>
              <w:ind w:left="431" w:hanging="431"/>
              <w:outlineLvl w:val="0"/>
              <w:rPr>
                <w:rFonts w:ascii="Calibri" w:hAnsi="Calibri" w:cs="Calibri"/>
                <w:bCs/>
                <w:color w:val="295097"/>
                <w:sz w:val="18"/>
                <w:szCs w:val="20"/>
              </w:rPr>
            </w:pPr>
            <w:r w:rsidRPr="007F6372">
              <w:rPr>
                <w:rFonts w:ascii="Calibri" w:hAnsi="Calibri" w:cs="Calibri"/>
                <w:bCs/>
                <w:color w:val="295097"/>
                <w:sz w:val="18"/>
                <w:szCs w:val="20"/>
                <w:lang w:eastAsia="zh-CN"/>
              </w:rPr>
              <w:t xml:space="preserve">Cesta železarjev 6, 4270 Jesenice </w:t>
            </w:r>
          </w:p>
          <w:p w:rsidR="007F6372" w:rsidRPr="007F6372" w:rsidRDefault="007F6372" w:rsidP="007F6372">
            <w:pPr>
              <w:keepNext/>
              <w:tabs>
                <w:tab w:val="num" w:pos="0"/>
              </w:tabs>
              <w:suppressAutoHyphens/>
              <w:ind w:left="432" w:hanging="432"/>
              <w:outlineLvl w:val="0"/>
              <w:rPr>
                <w:rFonts w:ascii="Calibri" w:hAnsi="Calibri" w:cs="Calibri"/>
                <w:bCs/>
                <w:color w:val="295097"/>
                <w:sz w:val="18"/>
                <w:szCs w:val="20"/>
              </w:rPr>
            </w:pPr>
            <w:r w:rsidRPr="007F6372">
              <w:rPr>
                <w:rFonts w:ascii="Calibri" w:hAnsi="Calibri" w:cs="Calibri"/>
                <w:bCs/>
                <w:color w:val="295097"/>
                <w:sz w:val="18"/>
                <w:szCs w:val="20"/>
                <w:lang w:eastAsia="zh-CN"/>
              </w:rPr>
              <w:t xml:space="preserve">T: 04 58 69 </w:t>
            </w:r>
            <w:r>
              <w:rPr>
                <w:rFonts w:ascii="Calibri" w:hAnsi="Calibri" w:cs="Calibri"/>
                <w:bCs/>
                <w:color w:val="295097"/>
                <w:sz w:val="18"/>
                <w:szCs w:val="20"/>
              </w:rPr>
              <w:t>2</w:t>
            </w:r>
            <w:r w:rsidR="00BC4545">
              <w:rPr>
                <w:rFonts w:ascii="Calibri" w:hAnsi="Calibri" w:cs="Calibri"/>
                <w:bCs/>
                <w:color w:val="295097"/>
                <w:sz w:val="18"/>
                <w:szCs w:val="20"/>
              </w:rPr>
              <w:t>00</w:t>
            </w:r>
          </w:p>
          <w:p w:rsidR="007F6372" w:rsidRPr="007F6372" w:rsidRDefault="007F6372" w:rsidP="007F6372">
            <w:pPr>
              <w:keepNext/>
              <w:tabs>
                <w:tab w:val="num" w:pos="0"/>
              </w:tabs>
              <w:suppressAutoHyphens/>
              <w:ind w:left="432" w:hanging="432"/>
              <w:outlineLvl w:val="0"/>
              <w:rPr>
                <w:rFonts w:ascii="Calibri" w:hAnsi="Calibri" w:cs="Calibri"/>
                <w:bCs/>
                <w:color w:val="295097"/>
                <w:sz w:val="18"/>
                <w:szCs w:val="20"/>
              </w:rPr>
            </w:pPr>
            <w:r w:rsidRPr="007F6372">
              <w:rPr>
                <w:rFonts w:ascii="Calibri" w:hAnsi="Calibri" w:cs="Calibri"/>
                <w:bCs/>
                <w:color w:val="295097"/>
                <w:sz w:val="18"/>
                <w:szCs w:val="20"/>
                <w:lang w:eastAsia="zh-CN"/>
              </w:rPr>
              <w:t>E</w:t>
            </w:r>
            <w:r w:rsidR="00BC4545">
              <w:rPr>
                <w:rFonts w:ascii="Calibri" w:hAnsi="Calibri" w:cs="Calibri"/>
                <w:bCs/>
                <w:color w:val="295097"/>
                <w:sz w:val="18"/>
                <w:szCs w:val="20"/>
                <w:lang w:eastAsia="zh-CN"/>
              </w:rPr>
              <w:t>: obcina.jesenice</w:t>
            </w:r>
            <w:r w:rsidRPr="007F6372">
              <w:rPr>
                <w:rFonts w:ascii="Calibri" w:hAnsi="Calibri" w:cs="Calibri"/>
                <w:bCs/>
                <w:color w:val="295097"/>
                <w:sz w:val="18"/>
                <w:szCs w:val="20"/>
              </w:rPr>
              <w:t>@jesenice.si</w:t>
            </w:r>
          </w:p>
          <w:p w:rsidR="007F6372" w:rsidRPr="007F6372" w:rsidRDefault="007F6372" w:rsidP="007F6372">
            <w:pPr>
              <w:suppressAutoHyphens/>
              <w:rPr>
                <w:rFonts w:ascii="Calibri" w:hAnsi="Calibri" w:cs="Calibri"/>
                <w:bCs/>
                <w:color w:val="1F497D"/>
                <w:sz w:val="20"/>
                <w:szCs w:val="20"/>
                <w:lang w:eastAsia="zh-CN"/>
              </w:rPr>
            </w:pPr>
            <w:r w:rsidRPr="007F6372">
              <w:rPr>
                <w:rFonts w:ascii="Calibri" w:hAnsi="Calibri" w:cs="Calibri"/>
                <w:bCs/>
                <w:color w:val="295097"/>
                <w:sz w:val="18"/>
                <w:lang w:eastAsia="zh-CN"/>
              </w:rPr>
              <w:t>www.jesenice.si</w:t>
            </w:r>
          </w:p>
        </w:tc>
      </w:tr>
    </w:tbl>
    <w:p w:rsidR="006C6E40" w:rsidRDefault="006C6E40" w:rsidP="006C6E40">
      <w:pPr>
        <w:pStyle w:val="Navadensplet"/>
        <w:spacing w:before="0" w:beforeAutospacing="0" w:after="0" w:afterAutospacing="0"/>
        <w:jc w:val="both"/>
        <w:rPr>
          <w:rFonts w:asciiTheme="minorHAnsi" w:hAnsiTheme="minorHAnsi" w:cstheme="minorHAnsi"/>
          <w:b/>
          <w:sz w:val="22"/>
          <w:szCs w:val="22"/>
        </w:rPr>
      </w:pPr>
    </w:p>
    <w:p w:rsidR="00E12C4D" w:rsidRPr="007F6372" w:rsidRDefault="007F6372"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Opr. št.</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r>
        <w:rPr>
          <w:rFonts w:asciiTheme="minorHAnsi" w:hAnsiTheme="minorHAnsi" w:cstheme="minorHAnsi"/>
          <w:sz w:val="22"/>
          <w:szCs w:val="22"/>
        </w:rPr>
        <w:t>478-</w:t>
      </w:r>
      <w:r w:rsidR="00BC4545">
        <w:rPr>
          <w:rFonts w:asciiTheme="minorHAnsi" w:hAnsiTheme="minorHAnsi" w:cstheme="minorHAnsi"/>
          <w:sz w:val="22"/>
          <w:szCs w:val="22"/>
        </w:rPr>
        <w:t>74</w:t>
      </w:r>
      <w:r w:rsidR="00FC26B3">
        <w:rPr>
          <w:rFonts w:asciiTheme="minorHAnsi" w:hAnsiTheme="minorHAnsi" w:cstheme="minorHAnsi"/>
          <w:sz w:val="22"/>
          <w:szCs w:val="22"/>
        </w:rPr>
        <w:t>/2024</w:t>
      </w:r>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BC4545">
        <w:rPr>
          <w:rFonts w:asciiTheme="minorHAnsi" w:hAnsiTheme="minorHAnsi" w:cstheme="minorHAnsi"/>
          <w:sz w:val="22"/>
          <w:szCs w:val="22"/>
        </w:rPr>
        <w:t>15</w:t>
      </w:r>
      <w:r w:rsidR="00F040B3">
        <w:rPr>
          <w:rFonts w:asciiTheme="minorHAnsi" w:hAnsiTheme="minorHAnsi" w:cstheme="minorHAnsi"/>
          <w:sz w:val="22"/>
          <w:szCs w:val="22"/>
        </w:rPr>
        <w:t>. ju</w:t>
      </w:r>
      <w:r w:rsidR="00BC4545">
        <w:rPr>
          <w:rFonts w:asciiTheme="minorHAnsi" w:hAnsiTheme="minorHAnsi" w:cstheme="minorHAnsi"/>
          <w:sz w:val="22"/>
          <w:szCs w:val="22"/>
        </w:rPr>
        <w:t>lij</w:t>
      </w:r>
      <w:r w:rsidR="00F040B3">
        <w:rPr>
          <w:rFonts w:asciiTheme="minorHAnsi" w:hAnsiTheme="minorHAnsi" w:cstheme="minorHAnsi"/>
          <w:sz w:val="22"/>
          <w:szCs w:val="22"/>
        </w:rPr>
        <w:t xml:space="preserve"> 202</w:t>
      </w:r>
      <w:r w:rsidR="00FC26B3">
        <w:rPr>
          <w:rFonts w:asciiTheme="minorHAnsi" w:hAnsiTheme="minorHAnsi" w:cstheme="minorHAnsi"/>
          <w:sz w:val="22"/>
          <w:szCs w:val="22"/>
        </w:rPr>
        <w:t>5</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F2614C">
        <w:rPr>
          <w:rFonts w:asciiTheme="minorHAnsi" w:hAnsiTheme="minorHAnsi" w:cstheme="minorHAnsi"/>
          <w:sz w:val="22"/>
          <w:szCs w:val="22"/>
        </w:rPr>
        <w:t xml:space="preserve">in </w:t>
      </w:r>
      <w:r w:rsidR="00106FA4">
        <w:rPr>
          <w:rFonts w:asciiTheme="minorHAnsi" w:hAnsiTheme="minorHAnsi" w:cstheme="minorHAnsi"/>
          <w:sz w:val="22"/>
          <w:szCs w:val="22"/>
        </w:rPr>
        <w:t>5</w:t>
      </w:r>
      <w:r w:rsidR="00BC4545">
        <w:rPr>
          <w:rFonts w:asciiTheme="minorHAnsi" w:hAnsiTheme="minorHAnsi" w:cstheme="minorHAnsi"/>
          <w:sz w:val="22"/>
          <w:szCs w:val="22"/>
        </w:rPr>
        <w:t>5</w:t>
      </w:r>
      <w:r w:rsidR="00106FA4">
        <w:rPr>
          <w:rFonts w:asciiTheme="minorHAnsi" w:hAnsiTheme="minorHAnsi" w:cstheme="minorHAnsi"/>
          <w:sz w:val="22"/>
          <w:szCs w:val="22"/>
        </w:rPr>
        <w:t xml:space="preserve">. člena </w:t>
      </w:r>
      <w:hyperlink r:id="rId9"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10"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005B6A8D">
        <w:rPr>
          <w:rFonts w:asciiTheme="minorHAnsi" w:hAnsiTheme="minorHAnsi" w:cstheme="minorHAnsi"/>
          <w:sz w:val="22"/>
          <w:szCs w:val="22"/>
        </w:rPr>
        <w:t xml:space="preserve"> ter upoštevaje </w:t>
      </w:r>
      <w:hyperlink r:id="rId11" w:history="1">
        <w:r w:rsidR="005B6A8D" w:rsidRPr="005B6A8D">
          <w:rPr>
            <w:rStyle w:val="Hiperpovezava"/>
            <w:rFonts w:asciiTheme="minorHAnsi" w:hAnsiTheme="minorHAnsi" w:cstheme="minorHAnsi"/>
            <w:sz w:val="22"/>
            <w:szCs w:val="22"/>
          </w:rPr>
          <w:t>Zakon o urejanju prostora</w:t>
        </w:r>
      </w:hyperlink>
      <w:r w:rsidR="005B6A8D">
        <w:rPr>
          <w:rStyle w:val="Sprotnaopomba-sklic"/>
          <w:rFonts w:asciiTheme="minorHAnsi" w:hAnsiTheme="minorHAnsi" w:cstheme="minorHAnsi"/>
          <w:sz w:val="22"/>
          <w:szCs w:val="22"/>
        </w:rPr>
        <w:footnoteReference w:id="3"/>
      </w:r>
      <w:r w:rsidR="005B6A8D">
        <w:rPr>
          <w:rFonts w:asciiTheme="minorHAnsi" w:hAnsiTheme="minorHAnsi" w:cstheme="minorHAnsi"/>
          <w:sz w:val="22"/>
          <w:szCs w:val="22"/>
        </w:rPr>
        <w:t xml:space="preserve"> in </w:t>
      </w:r>
      <w:hyperlink r:id="rId12" w:history="1">
        <w:r w:rsidR="005B6A8D" w:rsidRPr="005B6A8D">
          <w:rPr>
            <w:rStyle w:val="Hiperpovezava"/>
            <w:rFonts w:asciiTheme="minorHAnsi" w:hAnsiTheme="minorHAnsi" w:cstheme="minorHAnsi"/>
            <w:sz w:val="22"/>
            <w:szCs w:val="22"/>
          </w:rPr>
          <w:t>Zakon o varnosti v železniškem prometu</w:t>
        </w:r>
      </w:hyperlink>
      <w:r w:rsidR="005B6A8D">
        <w:rPr>
          <w:rStyle w:val="Sprotnaopomba-sklic"/>
          <w:rFonts w:asciiTheme="minorHAnsi" w:hAnsiTheme="minorHAnsi" w:cstheme="minorHAnsi"/>
          <w:sz w:val="22"/>
          <w:szCs w:val="22"/>
        </w:rPr>
        <w:footnoteReference w:id="4"/>
      </w:r>
      <w:r w:rsidR="005B6A8D">
        <w:rPr>
          <w:rFonts w:asciiTheme="minorHAnsi" w:hAnsiTheme="minorHAnsi" w:cstheme="minorHAnsi"/>
          <w:sz w:val="22"/>
          <w:szCs w:val="22"/>
        </w:rPr>
        <w:t>,</w:t>
      </w:r>
      <w:r w:rsidRPr="00D8348E">
        <w:rPr>
          <w:rFonts w:asciiTheme="minorHAnsi" w:hAnsiTheme="minorHAnsi" w:cstheme="minorHAnsi"/>
          <w:sz w:val="22"/>
          <w:szCs w:val="22"/>
        </w:rPr>
        <w:t xml:space="preserve"> objavlja</w:t>
      </w:r>
    </w:p>
    <w:p w:rsidR="00D8348E" w:rsidRDefault="00D8348E" w:rsidP="00D8348E">
      <w:pPr>
        <w:spacing w:line="276" w:lineRule="auto"/>
        <w:jc w:val="both"/>
        <w:rPr>
          <w:rFonts w:asciiTheme="minorHAnsi" w:hAnsiTheme="minorHAnsi" w:cstheme="minorHAnsi"/>
          <w:sz w:val="22"/>
          <w:szCs w:val="22"/>
        </w:rPr>
      </w:pPr>
    </w:p>
    <w:p w:rsidR="00106FA4" w:rsidRDefault="00D8348E" w:rsidP="00106FA4">
      <w:pPr>
        <w:spacing w:line="276" w:lineRule="auto"/>
        <w:jc w:val="center"/>
        <w:rPr>
          <w:rFonts w:asciiTheme="minorHAnsi" w:hAnsiTheme="minorHAnsi" w:cstheme="minorHAnsi"/>
          <w:b/>
          <w:spacing w:val="40"/>
          <w:sz w:val="22"/>
          <w:szCs w:val="22"/>
        </w:rPr>
      </w:pPr>
      <w:r w:rsidRPr="00D8348E">
        <w:rPr>
          <w:rFonts w:asciiTheme="minorHAnsi" w:hAnsiTheme="minorHAnsi" w:cstheme="minorHAnsi"/>
          <w:b/>
          <w:spacing w:val="40"/>
          <w:sz w:val="22"/>
          <w:szCs w:val="22"/>
        </w:rPr>
        <w:t>NAMERO O SKLENITVI NEPOSREDN</w:t>
      </w:r>
      <w:r>
        <w:rPr>
          <w:rFonts w:asciiTheme="minorHAnsi" w:hAnsiTheme="minorHAnsi" w:cstheme="minorHAnsi"/>
          <w:b/>
          <w:spacing w:val="40"/>
          <w:sz w:val="22"/>
          <w:szCs w:val="22"/>
        </w:rPr>
        <w:t>E</w:t>
      </w:r>
      <w:r w:rsidR="00BC4545">
        <w:rPr>
          <w:rFonts w:asciiTheme="minorHAnsi" w:hAnsiTheme="minorHAnsi" w:cstheme="minorHAnsi"/>
          <w:b/>
          <w:spacing w:val="40"/>
          <w:sz w:val="22"/>
          <w:szCs w:val="22"/>
        </w:rPr>
        <w:t xml:space="preserve"> MENJALNE</w:t>
      </w:r>
      <w:r w:rsidRPr="00D8348E">
        <w:rPr>
          <w:rFonts w:asciiTheme="minorHAnsi" w:hAnsiTheme="minorHAnsi" w:cstheme="minorHAnsi"/>
          <w:b/>
          <w:spacing w:val="40"/>
          <w:sz w:val="22"/>
          <w:szCs w:val="22"/>
        </w:rPr>
        <w:t xml:space="preserve"> POGODB</w:t>
      </w:r>
      <w:r>
        <w:rPr>
          <w:rFonts w:asciiTheme="minorHAnsi" w:hAnsiTheme="minorHAnsi" w:cstheme="minorHAnsi"/>
          <w:b/>
          <w:spacing w:val="40"/>
          <w:sz w:val="22"/>
          <w:szCs w:val="22"/>
        </w:rPr>
        <w:t>E</w:t>
      </w:r>
    </w:p>
    <w:p w:rsidR="00BC4545" w:rsidRDefault="00BC4545" w:rsidP="00106FA4">
      <w:pPr>
        <w:spacing w:line="276" w:lineRule="auto"/>
        <w:jc w:val="center"/>
        <w:rPr>
          <w:rFonts w:asciiTheme="minorHAnsi" w:hAnsiTheme="minorHAnsi" w:cstheme="minorHAnsi"/>
          <w:b/>
          <w:spacing w:val="40"/>
          <w:sz w:val="22"/>
          <w:szCs w:val="22"/>
        </w:rPr>
      </w:pPr>
      <w:r>
        <w:rPr>
          <w:rFonts w:asciiTheme="minorHAnsi" w:hAnsiTheme="minorHAnsi" w:cstheme="minorHAnsi"/>
          <w:b/>
          <w:spacing w:val="40"/>
          <w:sz w:val="22"/>
          <w:szCs w:val="22"/>
        </w:rPr>
        <w:t>za dosego javne koristi</w:t>
      </w:r>
    </w:p>
    <w:p w:rsidR="00106FA4" w:rsidRPr="00D8348E" w:rsidRDefault="00106FA4" w:rsidP="00D8348E">
      <w:pPr>
        <w:spacing w:line="276" w:lineRule="auto"/>
        <w:rPr>
          <w:rFonts w:asciiTheme="minorHAnsi" w:hAnsiTheme="minorHAnsi" w:cstheme="minorHAnsi"/>
          <w:sz w:val="22"/>
          <w:szCs w:val="22"/>
        </w:rPr>
      </w:pPr>
    </w:p>
    <w:p w:rsidR="00BC4545" w:rsidRDefault="00BC4545" w:rsidP="00BC4545">
      <w:pPr>
        <w:spacing w:line="276" w:lineRule="auto"/>
        <w:contextualSpacing/>
        <w:jc w:val="both"/>
        <w:rPr>
          <w:rFonts w:asciiTheme="minorHAnsi" w:hAnsiTheme="minorHAnsi" w:cstheme="minorHAnsi"/>
          <w:sz w:val="22"/>
          <w:szCs w:val="22"/>
        </w:rPr>
      </w:pPr>
      <w:r>
        <w:rPr>
          <w:rFonts w:asciiTheme="minorHAnsi" w:hAnsiTheme="minorHAnsi" w:cstheme="minorHAnsi"/>
          <w:sz w:val="22"/>
          <w:szCs w:val="22"/>
        </w:rPr>
        <w:t xml:space="preserve">Med Republiko Slovenijo, Občino Jesenice in </w:t>
      </w:r>
      <w:proofErr w:type="spellStart"/>
      <w:r>
        <w:rPr>
          <w:rFonts w:asciiTheme="minorHAnsi" w:hAnsiTheme="minorHAnsi" w:cstheme="minorHAnsi"/>
          <w:sz w:val="22"/>
          <w:szCs w:val="22"/>
        </w:rPr>
        <w:t>pridobiteljico</w:t>
      </w:r>
      <w:proofErr w:type="spellEnd"/>
      <w:r>
        <w:rPr>
          <w:rFonts w:asciiTheme="minorHAnsi" w:hAnsiTheme="minorHAnsi" w:cstheme="minorHAnsi"/>
          <w:sz w:val="22"/>
          <w:szCs w:val="22"/>
        </w:rPr>
        <w:t xml:space="preserve"> nepremičnine - Agrarno skupnostjo </w:t>
      </w:r>
      <w:r w:rsidR="008B0C9F">
        <w:rPr>
          <w:rFonts w:asciiTheme="minorHAnsi" w:hAnsiTheme="minorHAnsi" w:cstheme="minorHAnsi"/>
          <w:sz w:val="22"/>
          <w:szCs w:val="22"/>
        </w:rPr>
        <w:t>Hrušica,</w:t>
      </w:r>
    </w:p>
    <w:p w:rsidR="00F37F92" w:rsidRPr="00FC26B3" w:rsidRDefault="008B0C9F" w:rsidP="00BC4545">
      <w:pPr>
        <w:spacing w:line="276" w:lineRule="auto"/>
        <w:contextualSpacing/>
        <w:jc w:val="both"/>
        <w:rPr>
          <w:rFonts w:asciiTheme="minorHAnsi" w:hAnsiTheme="minorHAnsi" w:cstheme="minorHAnsi"/>
          <w:sz w:val="22"/>
          <w:szCs w:val="22"/>
        </w:rPr>
      </w:pPr>
      <w:r>
        <w:rPr>
          <w:rFonts w:asciiTheme="minorHAnsi" w:hAnsiTheme="minorHAnsi" w:cstheme="minorHAnsi"/>
          <w:sz w:val="22"/>
          <w:szCs w:val="22"/>
        </w:rPr>
        <w:t>z</w:t>
      </w:r>
      <w:r w:rsidR="00BC4545">
        <w:rPr>
          <w:rFonts w:asciiTheme="minorHAnsi" w:hAnsiTheme="minorHAnsi" w:cstheme="minorHAnsi"/>
          <w:sz w:val="22"/>
          <w:szCs w:val="22"/>
        </w:rPr>
        <w:t xml:space="preserve">a nepremičnino z ID znakom: </w:t>
      </w:r>
      <w:r w:rsidR="00106FA4" w:rsidRPr="00D8348E">
        <w:rPr>
          <w:rFonts w:asciiTheme="minorHAnsi" w:hAnsiTheme="minorHAnsi" w:cstheme="minorHAnsi"/>
          <w:sz w:val="22"/>
          <w:szCs w:val="22"/>
        </w:rPr>
        <w:t>parcela 217</w:t>
      </w:r>
      <w:r w:rsidR="00BC4545">
        <w:rPr>
          <w:rFonts w:asciiTheme="minorHAnsi" w:hAnsiTheme="minorHAnsi" w:cstheme="minorHAnsi"/>
          <w:sz w:val="22"/>
          <w:szCs w:val="22"/>
        </w:rPr>
        <w:t>2</w:t>
      </w:r>
      <w:r w:rsidR="00106FA4" w:rsidRPr="00D8348E">
        <w:rPr>
          <w:rFonts w:asciiTheme="minorHAnsi" w:hAnsiTheme="minorHAnsi" w:cstheme="minorHAnsi"/>
          <w:sz w:val="22"/>
          <w:szCs w:val="22"/>
        </w:rPr>
        <w:t xml:space="preserve"> </w:t>
      </w:r>
      <w:r w:rsidR="00BC4545">
        <w:rPr>
          <w:rFonts w:asciiTheme="minorHAnsi" w:hAnsiTheme="minorHAnsi" w:cstheme="minorHAnsi"/>
          <w:sz w:val="22"/>
          <w:szCs w:val="22"/>
        </w:rPr>
        <w:t>279/5</w:t>
      </w:r>
      <w:r w:rsidR="00106FA4" w:rsidRPr="00D8348E">
        <w:rPr>
          <w:rFonts w:asciiTheme="minorHAnsi" w:hAnsiTheme="minorHAnsi" w:cstheme="minorHAnsi"/>
          <w:sz w:val="22"/>
          <w:szCs w:val="22"/>
        </w:rPr>
        <w:t xml:space="preserve">, v izmeri </w:t>
      </w:r>
      <w:r w:rsidR="00BC4545">
        <w:rPr>
          <w:rFonts w:asciiTheme="minorHAnsi" w:hAnsiTheme="minorHAnsi" w:cstheme="minorHAnsi"/>
          <w:sz w:val="22"/>
          <w:szCs w:val="22"/>
        </w:rPr>
        <w:t>697</w:t>
      </w:r>
      <w:r w:rsidR="00106FA4" w:rsidRPr="00D8348E">
        <w:rPr>
          <w:rFonts w:asciiTheme="minorHAnsi" w:hAnsiTheme="minorHAnsi" w:cstheme="minorHAnsi"/>
          <w:sz w:val="22"/>
          <w:szCs w:val="22"/>
        </w:rPr>
        <w:t xml:space="preserve"> m</w:t>
      </w:r>
      <w:r w:rsidR="00106FA4" w:rsidRPr="00D8348E">
        <w:rPr>
          <w:rFonts w:asciiTheme="minorHAnsi" w:hAnsiTheme="minorHAnsi" w:cstheme="minorHAnsi"/>
          <w:sz w:val="22"/>
          <w:szCs w:val="22"/>
          <w:vertAlign w:val="superscript"/>
        </w:rPr>
        <w:t>2</w:t>
      </w:r>
      <w:r w:rsidR="00106FA4" w:rsidRPr="00D8348E">
        <w:rPr>
          <w:rFonts w:asciiTheme="minorHAnsi" w:hAnsiTheme="minorHAnsi" w:cstheme="minorHAnsi"/>
          <w:sz w:val="22"/>
          <w:szCs w:val="22"/>
        </w:rPr>
        <w:t xml:space="preserve"> </w:t>
      </w:r>
      <w:r w:rsidR="00BC4545">
        <w:rPr>
          <w:rFonts w:asciiTheme="minorHAnsi" w:hAnsiTheme="minorHAnsi" w:cstheme="minorHAnsi"/>
          <w:sz w:val="22"/>
          <w:szCs w:val="22"/>
        </w:rPr>
        <w:t>v ocenjeni vrednosti</w:t>
      </w:r>
      <w:r w:rsidR="00106FA4" w:rsidRPr="00BD2C42">
        <w:rPr>
          <w:rFonts w:asciiTheme="minorHAnsi" w:hAnsiTheme="minorHAnsi" w:cstheme="minorHAnsi"/>
          <w:sz w:val="22"/>
          <w:szCs w:val="22"/>
        </w:rPr>
        <w:t xml:space="preserve"> </w:t>
      </w:r>
      <w:r w:rsidR="00BC4545">
        <w:rPr>
          <w:rFonts w:asciiTheme="minorHAnsi" w:hAnsiTheme="minorHAnsi" w:cstheme="minorHAnsi"/>
          <w:sz w:val="22"/>
          <w:szCs w:val="22"/>
        </w:rPr>
        <w:t>54.227,00</w:t>
      </w:r>
      <w:r w:rsidR="008208CD">
        <w:rPr>
          <w:rFonts w:asciiTheme="minorHAnsi" w:hAnsiTheme="minorHAnsi" w:cstheme="minorHAnsi"/>
          <w:sz w:val="22"/>
          <w:szCs w:val="22"/>
        </w:rPr>
        <w:t xml:space="preserve"> EUR</w:t>
      </w:r>
      <w:r>
        <w:rPr>
          <w:rFonts w:asciiTheme="minorHAnsi" w:hAnsiTheme="minorHAnsi" w:cstheme="minorHAnsi"/>
          <w:sz w:val="22"/>
          <w:szCs w:val="22"/>
        </w:rPr>
        <w:t xml:space="preserve"> +</w:t>
      </w:r>
      <w:r w:rsidR="00BC4545">
        <w:rPr>
          <w:rFonts w:asciiTheme="minorHAnsi" w:hAnsiTheme="minorHAnsi" w:cstheme="minorHAnsi"/>
          <w:sz w:val="22"/>
          <w:szCs w:val="22"/>
        </w:rPr>
        <w:t xml:space="preserve"> 22% DDV </w:t>
      </w:r>
      <w:r>
        <w:rPr>
          <w:rFonts w:asciiTheme="minorHAnsi" w:hAnsiTheme="minorHAnsi" w:cstheme="minorHAnsi"/>
          <w:sz w:val="22"/>
          <w:szCs w:val="22"/>
        </w:rPr>
        <w:t>v znesku</w:t>
      </w:r>
      <w:r w:rsidR="00BC4545">
        <w:rPr>
          <w:rFonts w:asciiTheme="minorHAnsi" w:hAnsiTheme="minorHAnsi" w:cstheme="minorHAnsi"/>
          <w:sz w:val="22"/>
          <w:szCs w:val="22"/>
        </w:rPr>
        <w:t xml:space="preserve"> 11.929,94 EUR, skupaj 66.156,94 EUR.</w:t>
      </w:r>
    </w:p>
    <w:p w:rsidR="00106FA4" w:rsidRDefault="00106FA4" w:rsidP="00106FA4">
      <w:pPr>
        <w:spacing w:line="276" w:lineRule="auto"/>
        <w:ind w:left="284"/>
        <w:contextualSpacing/>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3"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D8348E" w:rsidRPr="00D8348E" w:rsidRDefault="008B0C9F" w:rsidP="00D8348E">
      <w:pPr>
        <w:spacing w:line="276" w:lineRule="auto"/>
        <w:jc w:val="both"/>
        <w:rPr>
          <w:rFonts w:asciiTheme="minorHAnsi" w:hAnsiTheme="minorHAnsi" w:cstheme="minorHAnsi"/>
          <w:sz w:val="22"/>
          <w:szCs w:val="22"/>
        </w:rPr>
      </w:pPr>
      <w:r>
        <w:rPr>
          <w:rFonts w:asciiTheme="minorHAnsi" w:hAnsiTheme="minorHAnsi" w:cstheme="minorHAnsi"/>
          <w:sz w:val="22"/>
          <w:szCs w:val="22"/>
        </w:rPr>
        <w:t>Menjalna</w:t>
      </w:r>
      <w:r w:rsidR="00D8348E"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00D8348E"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00D8348E" w:rsidRPr="00D8348E">
        <w:rPr>
          <w:rFonts w:asciiTheme="minorHAnsi" w:hAnsiTheme="minorHAnsi" w:cstheme="minorHAnsi"/>
          <w:sz w:val="22"/>
          <w:szCs w:val="22"/>
        </w:rPr>
        <w:t xml:space="preserve"> po poteku roka najmanj 20 dni od objave te namere na spletni strani Občine Jesenice. </w:t>
      </w:r>
      <w:bookmarkStart w:id="0" w:name="_GoBack"/>
      <w:bookmarkEnd w:id="0"/>
      <w:r w:rsidR="00D8348E"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w:t>
      </w:r>
      <w:r w:rsidR="00BC4545">
        <w:rPr>
          <w:rFonts w:asciiTheme="minorHAnsi" w:hAnsiTheme="minorHAnsi" w:cstheme="minorHAnsi"/>
          <w:sz w:val="22"/>
          <w:szCs w:val="22"/>
        </w:rPr>
        <w:t>Valentina Gorišek</w:t>
      </w:r>
      <w:r w:rsidR="00D8348E" w:rsidRPr="00D8348E">
        <w:rPr>
          <w:rFonts w:asciiTheme="minorHAnsi" w:hAnsiTheme="minorHAnsi" w:cstheme="minorHAnsi"/>
          <w:sz w:val="22"/>
          <w:szCs w:val="22"/>
        </w:rPr>
        <w:t xml:space="preserve">, </w:t>
      </w:r>
      <w:hyperlink r:id="rId14" w:history="1">
        <w:r w:rsidR="00645C8E" w:rsidRPr="00E85237">
          <w:rPr>
            <w:rStyle w:val="Hiperpovezava"/>
            <w:rFonts w:asciiTheme="minorHAnsi" w:hAnsiTheme="minorHAnsi" w:cstheme="minorHAnsi"/>
            <w:sz w:val="22"/>
            <w:szCs w:val="22"/>
          </w:rPr>
          <w:t>valentina.gorisek@jesenice.si</w:t>
        </w:r>
      </w:hyperlink>
      <w:r w:rsidR="00D220FE">
        <w:rPr>
          <w:rFonts w:asciiTheme="minorHAnsi" w:hAnsiTheme="minorHAnsi" w:cstheme="minorHAnsi"/>
          <w:sz w:val="22"/>
          <w:szCs w:val="22"/>
        </w:rPr>
        <w:t xml:space="preserve">, </w:t>
      </w:r>
      <w:r w:rsidR="00D8348E"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00D8348E" w:rsidRPr="00D8348E">
        <w:rPr>
          <w:rFonts w:asciiTheme="minorHAnsi" w:hAnsiTheme="minorHAnsi" w:cstheme="minorHAnsi"/>
          <w:sz w:val="22"/>
          <w:szCs w:val="22"/>
        </w:rPr>
        <w:t>869 2</w:t>
      </w:r>
      <w:r w:rsidR="00BC4545">
        <w:rPr>
          <w:rFonts w:asciiTheme="minorHAnsi" w:hAnsiTheme="minorHAnsi" w:cstheme="minorHAnsi"/>
          <w:sz w:val="22"/>
          <w:szCs w:val="22"/>
        </w:rPr>
        <w:t>17</w:t>
      </w:r>
      <w:r w:rsidR="00D8348E" w:rsidRPr="00D8348E">
        <w:rPr>
          <w:rFonts w:asciiTheme="minorHAnsi" w:hAnsiTheme="minorHAnsi" w:cstheme="minorHAnsi"/>
          <w:sz w:val="22"/>
          <w:szCs w:val="22"/>
        </w:rPr>
        <w:t>.</w:t>
      </w:r>
    </w:p>
    <w:p w:rsidR="00D8348E" w:rsidRPr="00D8348E" w:rsidRDefault="00D8348E"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D8348E" w:rsidRPr="00D8348E" w:rsidRDefault="00D8348E" w:rsidP="00D8348E">
      <w:pPr>
        <w:spacing w:line="276" w:lineRule="auto"/>
        <w:ind w:left="4956" w:firstLine="708"/>
        <w:rPr>
          <w:rFonts w:asciiTheme="minorHAnsi" w:hAnsiTheme="minorHAnsi" w:cstheme="minorHAnsi"/>
          <w:b/>
          <w:sz w:val="22"/>
          <w:szCs w:val="22"/>
        </w:rPr>
      </w:pPr>
      <w:r w:rsidRPr="00D8348E">
        <w:rPr>
          <w:rFonts w:asciiTheme="minorHAnsi" w:hAnsiTheme="minorHAnsi" w:cstheme="minorHAnsi"/>
          <w:b/>
          <w:sz w:val="22"/>
          <w:szCs w:val="22"/>
        </w:rPr>
        <w:t xml:space="preserve">   </w:t>
      </w:r>
      <w:r w:rsidR="00CC325D">
        <w:rPr>
          <w:rFonts w:asciiTheme="minorHAnsi" w:hAnsiTheme="minorHAnsi" w:cstheme="minorHAnsi"/>
          <w:b/>
          <w:sz w:val="22"/>
          <w:szCs w:val="22"/>
        </w:rPr>
        <w:t xml:space="preserve">           </w:t>
      </w:r>
      <w:r w:rsidRPr="00D8348E">
        <w:rPr>
          <w:rFonts w:asciiTheme="minorHAnsi" w:hAnsiTheme="minorHAnsi" w:cstheme="minorHAnsi"/>
          <w:b/>
          <w:sz w:val="22"/>
          <w:szCs w:val="22"/>
        </w:rPr>
        <w:t xml:space="preserve">OBČINA JESENICE </w:t>
      </w:r>
    </w:p>
    <w:p w:rsidR="00D8348E" w:rsidRPr="00D8348E" w:rsidRDefault="00D8348E" w:rsidP="00D8348E">
      <w:pPr>
        <w:spacing w:line="276" w:lineRule="auto"/>
        <w:ind w:left="5664" w:firstLine="708"/>
        <w:rPr>
          <w:rFonts w:asciiTheme="minorHAnsi" w:hAnsiTheme="minorHAnsi" w:cstheme="minorHAnsi"/>
          <w:b/>
          <w:sz w:val="22"/>
          <w:szCs w:val="22"/>
        </w:rPr>
      </w:pPr>
      <w:r w:rsidRPr="00D8348E">
        <w:rPr>
          <w:rFonts w:asciiTheme="minorHAnsi" w:hAnsiTheme="minorHAnsi" w:cstheme="minorHAnsi"/>
          <w:b/>
          <w:sz w:val="22"/>
          <w:szCs w:val="22"/>
        </w:rPr>
        <w:t xml:space="preserve">  </w:t>
      </w:r>
      <w:r w:rsidR="00CC325D">
        <w:rPr>
          <w:rFonts w:asciiTheme="minorHAnsi" w:hAnsiTheme="minorHAnsi" w:cstheme="minorHAnsi"/>
          <w:b/>
          <w:sz w:val="22"/>
          <w:szCs w:val="22"/>
        </w:rPr>
        <w:t xml:space="preserve">        </w:t>
      </w:r>
      <w:r w:rsidRPr="00D8348E">
        <w:rPr>
          <w:rFonts w:asciiTheme="minorHAnsi" w:hAnsiTheme="minorHAnsi" w:cstheme="minorHAnsi"/>
          <w:b/>
          <w:sz w:val="22"/>
          <w:szCs w:val="22"/>
        </w:rPr>
        <w:t>ŽUPAN</w:t>
      </w:r>
    </w:p>
    <w:p w:rsidR="001812D1" w:rsidRDefault="00CC325D" w:rsidP="0055210F">
      <w:pPr>
        <w:spacing w:line="276" w:lineRule="auto"/>
        <w:ind w:left="5664" w:firstLine="708"/>
        <w:rPr>
          <w:rFonts w:asciiTheme="minorHAnsi" w:hAnsiTheme="minorHAnsi" w:cstheme="minorHAnsi"/>
          <w:b/>
          <w:sz w:val="22"/>
          <w:szCs w:val="22"/>
        </w:rPr>
      </w:pPr>
      <w:r>
        <w:rPr>
          <w:rFonts w:asciiTheme="minorHAnsi" w:hAnsiTheme="minorHAnsi" w:cstheme="minorHAnsi"/>
          <w:b/>
          <w:sz w:val="22"/>
          <w:szCs w:val="22"/>
        </w:rPr>
        <w:t>mag. Peter Bohinec</w:t>
      </w:r>
    </w:p>
    <w:p w:rsidR="00DB7249" w:rsidRDefault="00DB7249">
      <w:pPr>
        <w:rPr>
          <w:rFonts w:asciiTheme="minorHAnsi" w:hAnsiTheme="minorHAnsi" w:cstheme="minorHAnsi"/>
          <w:b/>
          <w:sz w:val="22"/>
          <w:szCs w:val="22"/>
        </w:rPr>
      </w:pPr>
    </w:p>
    <w:p w:rsidR="00DB7249" w:rsidRPr="00D8348E" w:rsidRDefault="008B0C9F" w:rsidP="00645C8E">
      <w:pPr>
        <w:rPr>
          <w:rFonts w:asciiTheme="minorHAnsi" w:hAnsiTheme="minorHAnsi" w:cstheme="minorHAnsi"/>
          <w:b/>
          <w:sz w:val="22"/>
          <w:szCs w:val="22"/>
        </w:rPr>
      </w:pPr>
      <w:r>
        <w:rPr>
          <w:rFonts w:asciiTheme="minorHAnsi" w:hAnsiTheme="minorHAnsi" w:cstheme="minorHAnsi"/>
          <w:b/>
          <w:sz w:val="22"/>
          <w:szCs w:val="22"/>
        </w:rPr>
        <w:br w:type="page"/>
      </w:r>
    </w:p>
    <w:p w:rsidR="00D558FE" w:rsidRDefault="00D558FE" w:rsidP="001812D1">
      <w:pPr>
        <w:spacing w:line="256" w:lineRule="auto"/>
        <w:jc w:val="center"/>
        <w:rPr>
          <w:rFonts w:ascii="Arial" w:eastAsia="Calibri" w:hAnsi="Arial" w:cs="Arial"/>
          <w:b/>
          <w:sz w:val="22"/>
          <w:szCs w:val="22"/>
          <w:lang w:eastAsia="en-US"/>
        </w:rPr>
      </w:pPr>
    </w:p>
    <w:p w:rsidR="001812D1" w:rsidRP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SPREJEM PONUDBE ZA SKLENITEV NEPOSREDNE </w:t>
      </w:r>
      <w:r w:rsidR="008B0C9F">
        <w:rPr>
          <w:rFonts w:ascii="Arial" w:eastAsia="Calibri" w:hAnsi="Arial" w:cs="Arial"/>
          <w:b/>
          <w:sz w:val="22"/>
          <w:szCs w:val="22"/>
          <w:lang w:eastAsia="en-US"/>
        </w:rPr>
        <w:t xml:space="preserve">MENJALNE </w:t>
      </w:r>
      <w:r w:rsidRPr="001812D1">
        <w:rPr>
          <w:rFonts w:ascii="Arial" w:eastAsia="Calibri" w:hAnsi="Arial" w:cs="Arial"/>
          <w:b/>
          <w:sz w:val="22"/>
          <w:szCs w:val="22"/>
          <w:lang w:eastAsia="en-US"/>
        </w:rPr>
        <w:t>POGODBE</w:t>
      </w:r>
    </w:p>
    <w:p w:rsidR="001812D1" w:rsidRP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št. </w:t>
      </w:r>
      <w:r w:rsidR="0055210F">
        <w:rPr>
          <w:rFonts w:ascii="Arial" w:eastAsia="Calibri" w:hAnsi="Arial" w:cs="Arial"/>
          <w:b/>
          <w:sz w:val="22"/>
          <w:szCs w:val="22"/>
          <w:lang w:eastAsia="en-US"/>
        </w:rPr>
        <w:t>478-</w:t>
      </w:r>
      <w:r w:rsidR="008B0C9F">
        <w:rPr>
          <w:rFonts w:ascii="Arial" w:eastAsia="Calibri" w:hAnsi="Arial" w:cs="Arial"/>
          <w:b/>
          <w:sz w:val="22"/>
          <w:szCs w:val="22"/>
          <w:lang w:eastAsia="en-US"/>
        </w:rPr>
        <w:t>74</w:t>
      </w:r>
      <w:r w:rsidR="0055210F">
        <w:rPr>
          <w:rFonts w:ascii="Arial" w:eastAsia="Calibri" w:hAnsi="Arial" w:cs="Arial"/>
          <w:b/>
          <w:sz w:val="22"/>
          <w:szCs w:val="22"/>
          <w:lang w:eastAsia="en-US"/>
        </w:rPr>
        <w:t>/20</w:t>
      </w:r>
      <w:r w:rsidR="005F014B">
        <w:rPr>
          <w:rFonts w:ascii="Arial" w:eastAsia="Calibri" w:hAnsi="Arial" w:cs="Arial"/>
          <w:b/>
          <w:sz w:val="22"/>
          <w:szCs w:val="22"/>
          <w:lang w:eastAsia="en-US"/>
        </w:rPr>
        <w:t>2</w:t>
      </w:r>
      <w:r w:rsidR="00B044F9">
        <w:rPr>
          <w:rFonts w:ascii="Arial" w:eastAsia="Calibri" w:hAnsi="Arial" w:cs="Arial"/>
          <w:b/>
          <w:sz w:val="22"/>
          <w:szCs w:val="22"/>
          <w:lang w:eastAsia="en-US"/>
        </w:rPr>
        <w:t>4</w:t>
      </w:r>
      <w:r w:rsidRPr="001812D1">
        <w:rPr>
          <w:rFonts w:ascii="Arial" w:eastAsia="Calibri" w:hAnsi="Arial" w:cs="Arial"/>
          <w:b/>
          <w:sz w:val="22"/>
          <w:szCs w:val="22"/>
          <w:lang w:eastAsia="en-US"/>
        </w:rPr>
        <w:t xml:space="preserve"> z dne ______________</w:t>
      </w:r>
    </w:p>
    <w:p w:rsidR="001812D1" w:rsidRPr="001812D1" w:rsidRDefault="001812D1" w:rsidP="001812D1">
      <w:pPr>
        <w:spacing w:line="256" w:lineRule="auto"/>
        <w:jc w:val="center"/>
        <w:rPr>
          <w:rFonts w:ascii="Arial" w:eastAsia="Calibri" w:hAnsi="Arial" w:cs="Arial"/>
          <w:b/>
          <w:color w:val="FF0000"/>
          <w:sz w:val="22"/>
          <w:szCs w:val="22"/>
          <w:lang w:eastAsia="en-US"/>
        </w:rPr>
      </w:pPr>
    </w:p>
    <w:p w:rsid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za </w:t>
      </w:r>
      <w:r w:rsidR="008B0C9F">
        <w:rPr>
          <w:rFonts w:ascii="Arial" w:eastAsia="Calibri" w:hAnsi="Arial" w:cs="Arial"/>
          <w:b/>
          <w:sz w:val="22"/>
          <w:szCs w:val="22"/>
          <w:lang w:eastAsia="en-US"/>
        </w:rPr>
        <w:t>nepremičnino</w:t>
      </w:r>
      <w:r w:rsidR="00A255C7">
        <w:rPr>
          <w:rFonts w:ascii="Arial" w:eastAsia="Calibri" w:hAnsi="Arial" w:cs="Arial"/>
          <w:b/>
          <w:sz w:val="22"/>
          <w:szCs w:val="22"/>
          <w:lang w:eastAsia="en-US"/>
        </w:rPr>
        <w:t xml:space="preserve"> z ID znak</w:t>
      </w:r>
      <w:r w:rsidR="0055210F">
        <w:rPr>
          <w:rFonts w:ascii="Arial" w:eastAsia="Calibri" w:hAnsi="Arial" w:cs="Arial"/>
          <w:b/>
          <w:sz w:val="22"/>
          <w:szCs w:val="22"/>
          <w:lang w:eastAsia="en-US"/>
        </w:rPr>
        <w:t>om</w:t>
      </w:r>
      <w:r w:rsidR="00A255C7">
        <w:rPr>
          <w:rFonts w:ascii="Arial" w:eastAsia="Calibri" w:hAnsi="Arial" w:cs="Arial"/>
          <w:b/>
          <w:sz w:val="22"/>
          <w:szCs w:val="22"/>
          <w:lang w:eastAsia="en-US"/>
        </w:rPr>
        <w:t xml:space="preserve">: parcela </w:t>
      </w:r>
      <w:r w:rsidR="00FC26B3">
        <w:rPr>
          <w:rFonts w:ascii="Arial" w:eastAsia="Calibri" w:hAnsi="Arial" w:cs="Arial"/>
          <w:b/>
          <w:sz w:val="22"/>
          <w:szCs w:val="22"/>
          <w:lang w:eastAsia="en-US"/>
        </w:rPr>
        <w:t>217</w:t>
      </w:r>
      <w:r w:rsidR="008B0C9F">
        <w:rPr>
          <w:rFonts w:ascii="Arial" w:eastAsia="Calibri" w:hAnsi="Arial" w:cs="Arial"/>
          <w:b/>
          <w:sz w:val="22"/>
          <w:szCs w:val="22"/>
          <w:lang w:eastAsia="en-US"/>
        </w:rPr>
        <w:t>2</w:t>
      </w:r>
      <w:r w:rsidR="00FC26B3">
        <w:rPr>
          <w:rFonts w:ascii="Arial" w:eastAsia="Calibri" w:hAnsi="Arial" w:cs="Arial"/>
          <w:b/>
          <w:sz w:val="22"/>
          <w:szCs w:val="22"/>
          <w:lang w:eastAsia="en-US"/>
        </w:rPr>
        <w:t xml:space="preserve"> </w:t>
      </w:r>
      <w:r w:rsidR="008B0C9F">
        <w:rPr>
          <w:rFonts w:ascii="Arial" w:eastAsia="Calibri" w:hAnsi="Arial" w:cs="Arial"/>
          <w:b/>
          <w:sz w:val="22"/>
          <w:szCs w:val="22"/>
          <w:lang w:eastAsia="en-US"/>
        </w:rPr>
        <w:t>279/5</w:t>
      </w:r>
      <w:r w:rsidR="005F014B">
        <w:rPr>
          <w:rFonts w:ascii="Arial" w:eastAsia="Calibri" w:hAnsi="Arial" w:cs="Arial"/>
          <w:b/>
          <w:sz w:val="22"/>
          <w:szCs w:val="22"/>
          <w:lang w:eastAsia="en-US"/>
        </w:rPr>
        <w:t xml:space="preserve"> </w:t>
      </w:r>
    </w:p>
    <w:p w:rsidR="001812D1" w:rsidRDefault="001812D1" w:rsidP="006C6E40">
      <w:pPr>
        <w:spacing w:line="256" w:lineRule="auto"/>
        <w:rPr>
          <w:rFonts w:ascii="Arial" w:eastAsia="Calibri" w:hAnsi="Arial" w:cs="Arial"/>
          <w:b/>
          <w:sz w:val="22"/>
          <w:szCs w:val="22"/>
          <w:lang w:eastAsia="en-US"/>
        </w:rPr>
      </w:pPr>
    </w:p>
    <w:p w:rsidR="001812D1" w:rsidRPr="001812D1" w:rsidRDefault="001812D1" w:rsidP="001812D1">
      <w:pPr>
        <w:spacing w:line="256" w:lineRule="auto"/>
        <w:jc w:val="center"/>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Ime in priimek / naziv in zakoniti zastopnik pravne osebe: 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__________________________________________________________________________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Naslov:____________________________________________________________________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Kontaktna oseba: ___________________________________________________________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Elektronski naslov kontaktne osebe: 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Telefon: 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Ponudbena cena: 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Pr>
          <w:rFonts w:ascii="Arial" w:eastAsia="Calibri" w:hAnsi="Arial" w:cs="Arial"/>
          <w:sz w:val="22"/>
          <w:szCs w:val="22"/>
          <w:lang w:eastAsia="en-US"/>
        </w:rPr>
        <w:t>kupljeno</w:t>
      </w:r>
      <w:r w:rsidRPr="001812D1">
        <w:rPr>
          <w:rFonts w:ascii="Arial" w:eastAsia="Calibri" w:hAnsi="Arial" w:cs="Arial"/>
          <w:sz w:val="22"/>
          <w:szCs w:val="22"/>
          <w:lang w:eastAsia="en-US"/>
        </w:rPr>
        <w:t xml:space="preserve">«. V skladu s tem v predpisanem roku sprejemam ponudbo.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Kraj in datum: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t xml:space="preserve">Podpis: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t>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osebne podatke obdelovala za namen izvedbe postopka </w:t>
      </w:r>
      <w:r w:rsidR="00FE6687">
        <w:rPr>
          <w:rFonts w:ascii="Arial" w:eastAsia="Calibri" w:hAnsi="Arial" w:cs="Arial"/>
          <w:sz w:val="16"/>
          <w:szCs w:val="16"/>
          <w:lang w:eastAsia="en-US"/>
        </w:rPr>
        <w:t>ravnanja</w:t>
      </w:r>
      <w:r w:rsidRPr="001812D1">
        <w:rPr>
          <w:rFonts w:ascii="Arial" w:eastAsia="Calibri" w:hAnsi="Arial" w:cs="Arial"/>
          <w:sz w:val="16"/>
          <w:szCs w:val="16"/>
          <w:lang w:eastAsia="en-US"/>
        </w:rPr>
        <w:t xml:space="preserve"> s stvarnim premoženjem na podlagi Zakona o stvarnem premoženju države in samoupravnih lokalnih skupnosti (</w:t>
      </w:r>
      <w:r w:rsidR="00DB7249" w:rsidRPr="00DB7249">
        <w:rPr>
          <w:rFonts w:ascii="Arial" w:eastAsia="Calibri" w:hAnsi="Arial" w:cs="Arial"/>
          <w:sz w:val="16"/>
          <w:szCs w:val="16"/>
          <w:lang w:eastAsia="en-US"/>
        </w:rPr>
        <w:t>Uradni list RS, št. 11/18, 79/18 in 78/23 – ZORR</w:t>
      </w:r>
      <w:r w:rsidRPr="001812D1">
        <w:rPr>
          <w:rFonts w:ascii="Arial" w:eastAsia="Calibri" w:hAnsi="Arial" w:cs="Arial"/>
          <w:sz w:val="16"/>
          <w:szCs w:val="16"/>
          <w:lang w:eastAsia="en-US"/>
        </w:rPr>
        <w:t xml:space="preserve">) in Uredbe o stvarnem premoženju države in samoupravnih lokalnih skupnosti (Uradni list RS, št. 31/18).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6C6E40" w:rsidRDefault="001812D1" w:rsidP="006C6E40">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4374FA" w:rsidRPr="006C6E40">
      <w:head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1B8E" w:rsidRDefault="003A1B8E" w:rsidP="00E12C4D">
      <w:r>
        <w:separator/>
      </w:r>
    </w:p>
  </w:endnote>
  <w:endnote w:type="continuationSeparator" w:id="0">
    <w:p w:rsidR="003A1B8E" w:rsidRDefault="003A1B8E"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1B8E" w:rsidRDefault="003A1B8E" w:rsidP="00E12C4D">
      <w:r>
        <w:separator/>
      </w:r>
    </w:p>
  </w:footnote>
  <w:footnote w:type="continuationSeparator" w:id="0">
    <w:p w:rsidR="003A1B8E" w:rsidRDefault="003A1B8E"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5B6A8D" w:rsidRDefault="00D8348E" w:rsidP="005B6A8D">
      <w:pPr>
        <w:pStyle w:val="Sprotnaopomba-besedilo"/>
        <w:jc w:val="both"/>
        <w:rPr>
          <w:rFonts w:asciiTheme="minorHAnsi" w:hAnsiTheme="minorHAnsi" w:cstheme="minorHAnsi"/>
          <w:sz w:val="18"/>
          <w:szCs w:val="18"/>
        </w:rPr>
      </w:pPr>
      <w:r w:rsidRPr="005B6A8D">
        <w:rPr>
          <w:rStyle w:val="Sprotnaopomba-sklic"/>
          <w:rFonts w:asciiTheme="minorHAnsi" w:hAnsiTheme="minorHAnsi" w:cstheme="minorHAnsi"/>
          <w:sz w:val="18"/>
          <w:szCs w:val="18"/>
        </w:rPr>
        <w:footnoteRef/>
      </w:r>
      <w:r w:rsidRPr="005B6A8D">
        <w:rPr>
          <w:rFonts w:asciiTheme="minorHAnsi" w:hAnsiTheme="minorHAnsi" w:cstheme="minorHAnsi"/>
          <w:sz w:val="18"/>
          <w:szCs w:val="18"/>
        </w:rPr>
        <w:t xml:space="preserve"> Uradni list RS, št. 31/18.</w:t>
      </w:r>
    </w:p>
  </w:footnote>
  <w:footnote w:id="3">
    <w:p w:rsidR="005B6A8D" w:rsidRPr="005B6A8D" w:rsidRDefault="005B6A8D" w:rsidP="005B6A8D">
      <w:pPr>
        <w:pStyle w:val="Sprotnaopomba-besedilo"/>
        <w:jc w:val="both"/>
        <w:rPr>
          <w:rFonts w:asciiTheme="minorHAnsi" w:hAnsiTheme="minorHAnsi" w:cstheme="minorHAnsi"/>
          <w:sz w:val="18"/>
          <w:szCs w:val="18"/>
        </w:rPr>
      </w:pPr>
      <w:r w:rsidRPr="005B6A8D">
        <w:rPr>
          <w:rStyle w:val="Sprotnaopomba-sklic"/>
          <w:rFonts w:asciiTheme="minorHAnsi" w:hAnsiTheme="minorHAnsi" w:cstheme="minorHAnsi"/>
          <w:sz w:val="18"/>
          <w:szCs w:val="18"/>
        </w:rPr>
        <w:footnoteRef/>
      </w:r>
      <w:r w:rsidRPr="005B6A8D">
        <w:rPr>
          <w:rFonts w:asciiTheme="minorHAnsi" w:hAnsiTheme="minorHAnsi" w:cstheme="minorHAnsi"/>
          <w:sz w:val="18"/>
          <w:szCs w:val="18"/>
        </w:rPr>
        <w:t xml:space="preserve"> Uradni list RS, št. 199/21, 18/23 – ZDU-1O, 78/23 – ZUNPEOVE, 95/23 – ZIUOPZP, 23/24, 109/24 in 25/25 – </w:t>
      </w:r>
      <w:proofErr w:type="spellStart"/>
      <w:r w:rsidRPr="005B6A8D">
        <w:rPr>
          <w:rFonts w:asciiTheme="minorHAnsi" w:hAnsiTheme="minorHAnsi" w:cstheme="minorHAnsi"/>
          <w:sz w:val="18"/>
          <w:szCs w:val="18"/>
        </w:rPr>
        <w:t>odl</w:t>
      </w:r>
      <w:proofErr w:type="spellEnd"/>
      <w:r w:rsidRPr="005B6A8D">
        <w:rPr>
          <w:rFonts w:asciiTheme="minorHAnsi" w:hAnsiTheme="minorHAnsi" w:cstheme="minorHAnsi"/>
          <w:sz w:val="18"/>
          <w:szCs w:val="18"/>
        </w:rPr>
        <w:t>. US.</w:t>
      </w:r>
    </w:p>
  </w:footnote>
  <w:footnote w:id="4">
    <w:p w:rsidR="005B6A8D" w:rsidRDefault="005B6A8D" w:rsidP="005B6A8D">
      <w:pPr>
        <w:pStyle w:val="Sprotnaopomba-besedilo"/>
        <w:jc w:val="both"/>
      </w:pPr>
      <w:r w:rsidRPr="005B6A8D">
        <w:rPr>
          <w:rStyle w:val="Sprotnaopomba-sklic"/>
          <w:rFonts w:asciiTheme="minorHAnsi" w:hAnsiTheme="minorHAnsi" w:cstheme="minorHAnsi"/>
          <w:sz w:val="18"/>
          <w:szCs w:val="18"/>
        </w:rPr>
        <w:footnoteRef/>
      </w:r>
      <w:r w:rsidRPr="005B6A8D">
        <w:rPr>
          <w:rFonts w:asciiTheme="minorHAnsi" w:hAnsiTheme="minorHAnsi" w:cstheme="minorHAnsi"/>
          <w:sz w:val="18"/>
          <w:szCs w:val="18"/>
        </w:rPr>
        <w:t xml:space="preserve"> Uradni list RS, št. </w:t>
      </w:r>
      <w:hyperlink r:id="rId1" w:tgtFrame="_blank" w:tooltip="Zakon o varnosti v železniškem prometu (ZVZelP-1)" w:history="1">
        <w:r w:rsidRPr="005B6A8D">
          <w:rPr>
            <w:rFonts w:asciiTheme="minorHAnsi" w:hAnsiTheme="minorHAnsi" w:cstheme="minorHAnsi"/>
            <w:sz w:val="18"/>
            <w:szCs w:val="18"/>
          </w:rPr>
          <w:t>30/18</w:t>
        </w:r>
      </w:hyperlink>
      <w:r w:rsidRPr="005B6A8D">
        <w:rPr>
          <w:rFonts w:asciiTheme="minorHAnsi" w:hAnsiTheme="minorHAnsi" w:cstheme="minorHAnsi"/>
          <w:sz w:val="18"/>
          <w:szCs w:val="18"/>
        </w:rPr>
        <w:t xml:space="preserve"> in </w:t>
      </w:r>
      <w:hyperlink r:id="rId2" w:tgtFrame="_blank" w:tooltip="Zakon o spremembah in dopolnitvah Zakona o varnosti v železniškem prometu (ZVZelP-1A)" w:history="1">
        <w:r w:rsidRPr="005B6A8D">
          <w:rPr>
            <w:rFonts w:asciiTheme="minorHAnsi" w:hAnsiTheme="minorHAnsi" w:cstheme="minorHAnsi"/>
            <w:sz w:val="18"/>
            <w:szCs w:val="18"/>
          </w:rPr>
          <w:t>54/21</w:t>
        </w:r>
      </w:hyperlink>
      <w:r w:rsidRPr="005B6A8D">
        <w:rPr>
          <w:rFonts w:asciiTheme="minorHAnsi" w:hAnsiTheme="minorHAnsi" w:cstheme="minorHAnsi"/>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348E" w:rsidRDefault="00D8348E"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1" o:title="" grayscale="t" bilevel="t"/>
        </v:shape>
        <o:OLEObject Type="Embed" ProgID="MS_ClipArt_Gallery.5" ShapeID="_x0000_i1025" DrawAspect="Content" ObjectID="_1814084057" r:id="rId2"/>
      </w:object>
    </w:r>
  </w:p>
  <w:p w:rsidR="00D8348E" w:rsidRPr="009F7660" w:rsidRDefault="00D8348E" w:rsidP="00575F92">
    <w:pPr>
      <w:pStyle w:val="Naslov1"/>
      <w:jc w:val="center"/>
      <w:rPr>
        <w:rFonts w:ascii="Verdana" w:hAnsi="Verdana" w:cs="Arial"/>
        <w:b/>
        <w:bCs/>
        <w:sz w:val="18"/>
      </w:rPr>
    </w:pPr>
    <w:r w:rsidRPr="009F7660">
      <w:rPr>
        <w:rFonts w:ascii="Verdana" w:hAnsi="Verdana" w:cs="Arial"/>
        <w:b/>
        <w:bCs/>
        <w:sz w:val="18"/>
      </w:rPr>
      <w:t>OBČINA JESENICE</w:t>
    </w:r>
  </w:p>
  <w:p w:rsidR="00D8348E" w:rsidRPr="007A3196" w:rsidRDefault="00D8348E" w:rsidP="00575F92">
    <w:pPr>
      <w:pStyle w:val="Naslov1"/>
      <w:jc w:val="center"/>
      <w:rPr>
        <w:rFonts w:ascii="Verdana" w:hAnsi="Verdana" w:cs="Arial"/>
        <w:bCs/>
        <w:sz w:val="18"/>
      </w:rPr>
    </w:pPr>
    <w:r w:rsidRPr="007A3196">
      <w:rPr>
        <w:rFonts w:ascii="Verdana" w:hAnsi="Verdana" w:cs="Arial"/>
        <w:bCs/>
        <w:sz w:val="18"/>
      </w:rPr>
      <w:t>Cesta železarjev 6, 4270 Jesenice</w:t>
    </w:r>
  </w:p>
  <w:p w:rsidR="00D8348E" w:rsidRPr="007A3196" w:rsidRDefault="00D8348E" w:rsidP="00575F92">
    <w:pPr>
      <w:pStyle w:val="Glava"/>
      <w:jc w:val="center"/>
      <w:rPr>
        <w:rFonts w:ascii="Verdana" w:hAnsi="Verdana" w:cs="Arial"/>
        <w:bCs/>
        <w:sz w:val="18"/>
      </w:rPr>
    </w:pPr>
  </w:p>
  <w:p w:rsidR="00D8348E" w:rsidRPr="007A3196" w:rsidRDefault="00D8348E"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Pr="00487426">
      <w:rPr>
        <w:rFonts w:ascii="Verdana" w:hAnsi="Verdana" w:cs="Arial"/>
        <w:bCs/>
        <w:noProof/>
        <w:sz w:val="18"/>
      </w:rPr>
      <w:t>2</w:t>
    </w:r>
    <w:r>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Pr="00487426">
      <w:rPr>
        <w:rFonts w:ascii="Verdana" w:hAnsi="Verdana" w:cs="Arial"/>
        <w:bCs/>
        <w:noProof/>
        <w:sz w:val="18"/>
      </w:rPr>
      <w:t>2</w:t>
    </w:r>
    <w:r>
      <w:rPr>
        <w:rFonts w:ascii="Verdana" w:hAnsi="Verdana" w:cs="Arial"/>
        <w:bCs/>
        <w:noProof/>
        <w:sz w:val="18"/>
      </w:rPr>
      <w:t>70</w:t>
    </w:r>
    <w:r w:rsidRPr="007A3196">
      <w:rPr>
        <w:rFonts w:ascii="Verdana" w:hAnsi="Verdana" w:cs="Arial"/>
        <w:bCs/>
        <w:sz w:val="18"/>
      </w:rPr>
      <w:t xml:space="preserve">/ e-pošta: </w:t>
    </w:r>
    <w:r>
      <w:rPr>
        <w:rFonts w:ascii="Verdana" w:hAnsi="Verdana" w:cs="Arial"/>
        <w:bCs/>
        <w:sz w:val="18"/>
      </w:rPr>
      <w:t>obcina.jesenice</w:t>
    </w:r>
    <w:r w:rsidRPr="00487426">
      <w:rPr>
        <w:rFonts w:ascii="Verdana" w:hAnsi="Verdana" w:cs="Arial"/>
        <w:bCs/>
        <w:noProof/>
        <w:sz w:val="18"/>
      </w:rPr>
      <w:t>@jesenice.si</w:t>
    </w:r>
  </w:p>
  <w:p w:rsidR="00D8348E" w:rsidRPr="007A3196" w:rsidRDefault="00D8348E"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D8348E" w:rsidRDefault="00D8348E" w:rsidP="00575F92">
    <w:pPr>
      <w:pStyle w:val="Glava"/>
      <w:pBdr>
        <w:bottom w:val="thinThickSmallGap" w:sz="18" w:space="1" w:color="auto"/>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92A"/>
    <w:rsid w:val="00004856"/>
    <w:rsid w:val="00074218"/>
    <w:rsid w:val="00096F91"/>
    <w:rsid w:val="000B7884"/>
    <w:rsid w:val="000C596D"/>
    <w:rsid w:val="000D792A"/>
    <w:rsid w:val="000F1DF7"/>
    <w:rsid w:val="000F4BD0"/>
    <w:rsid w:val="00106FA4"/>
    <w:rsid w:val="001514C6"/>
    <w:rsid w:val="001620F8"/>
    <w:rsid w:val="0016218C"/>
    <w:rsid w:val="00165EA8"/>
    <w:rsid w:val="001812D1"/>
    <w:rsid w:val="001857F2"/>
    <w:rsid w:val="001D0BB0"/>
    <w:rsid w:val="001D3010"/>
    <w:rsid w:val="001F31A1"/>
    <w:rsid w:val="002527F4"/>
    <w:rsid w:val="002557F9"/>
    <w:rsid w:val="002720A1"/>
    <w:rsid w:val="00293E21"/>
    <w:rsid w:val="002D2E59"/>
    <w:rsid w:val="00300BC0"/>
    <w:rsid w:val="00314129"/>
    <w:rsid w:val="0033604F"/>
    <w:rsid w:val="00376E29"/>
    <w:rsid w:val="00386CAF"/>
    <w:rsid w:val="0039699D"/>
    <w:rsid w:val="003A1B8E"/>
    <w:rsid w:val="003C31A7"/>
    <w:rsid w:val="003E40E1"/>
    <w:rsid w:val="003E5713"/>
    <w:rsid w:val="003F2DF1"/>
    <w:rsid w:val="004133C0"/>
    <w:rsid w:val="00424B09"/>
    <w:rsid w:val="0042628E"/>
    <w:rsid w:val="00434FFB"/>
    <w:rsid w:val="0043647C"/>
    <w:rsid w:val="004374FA"/>
    <w:rsid w:val="00441AA2"/>
    <w:rsid w:val="00471E02"/>
    <w:rsid w:val="004B384C"/>
    <w:rsid w:val="004C42D5"/>
    <w:rsid w:val="004C74EE"/>
    <w:rsid w:val="004D5FAD"/>
    <w:rsid w:val="004F48DA"/>
    <w:rsid w:val="0055210F"/>
    <w:rsid w:val="00581D71"/>
    <w:rsid w:val="005B295B"/>
    <w:rsid w:val="005B45DA"/>
    <w:rsid w:val="005B6A8D"/>
    <w:rsid w:val="005C62E2"/>
    <w:rsid w:val="005E05B7"/>
    <w:rsid w:val="005F014B"/>
    <w:rsid w:val="005F5547"/>
    <w:rsid w:val="005F6A78"/>
    <w:rsid w:val="0060116C"/>
    <w:rsid w:val="00645C8E"/>
    <w:rsid w:val="006470AD"/>
    <w:rsid w:val="00677686"/>
    <w:rsid w:val="00697668"/>
    <w:rsid w:val="006C6E40"/>
    <w:rsid w:val="006D34C0"/>
    <w:rsid w:val="006D4991"/>
    <w:rsid w:val="006E6E00"/>
    <w:rsid w:val="006F0419"/>
    <w:rsid w:val="006F525D"/>
    <w:rsid w:val="007700AB"/>
    <w:rsid w:val="007B4851"/>
    <w:rsid w:val="007B7DCB"/>
    <w:rsid w:val="007F15EA"/>
    <w:rsid w:val="007F6372"/>
    <w:rsid w:val="00812548"/>
    <w:rsid w:val="008200AD"/>
    <w:rsid w:val="008208CD"/>
    <w:rsid w:val="00866CB2"/>
    <w:rsid w:val="00884D3A"/>
    <w:rsid w:val="008A06C4"/>
    <w:rsid w:val="008A7BCD"/>
    <w:rsid w:val="008B0C9F"/>
    <w:rsid w:val="008B5910"/>
    <w:rsid w:val="008E183D"/>
    <w:rsid w:val="008E5112"/>
    <w:rsid w:val="008F0342"/>
    <w:rsid w:val="009270BE"/>
    <w:rsid w:val="0094741B"/>
    <w:rsid w:val="00963B47"/>
    <w:rsid w:val="009A1646"/>
    <w:rsid w:val="009E5ADA"/>
    <w:rsid w:val="00A255C7"/>
    <w:rsid w:val="00A5084E"/>
    <w:rsid w:val="00A52154"/>
    <w:rsid w:val="00A532F2"/>
    <w:rsid w:val="00AA4DB6"/>
    <w:rsid w:val="00AB6928"/>
    <w:rsid w:val="00AC0DD6"/>
    <w:rsid w:val="00B044F9"/>
    <w:rsid w:val="00B10F1B"/>
    <w:rsid w:val="00B16ECD"/>
    <w:rsid w:val="00B60754"/>
    <w:rsid w:val="00B93823"/>
    <w:rsid w:val="00BB1AAF"/>
    <w:rsid w:val="00BC222E"/>
    <w:rsid w:val="00BC4545"/>
    <w:rsid w:val="00BD2C42"/>
    <w:rsid w:val="00BE0C79"/>
    <w:rsid w:val="00C40CC1"/>
    <w:rsid w:val="00C7706C"/>
    <w:rsid w:val="00CA5F7D"/>
    <w:rsid w:val="00CC325D"/>
    <w:rsid w:val="00CD0AF3"/>
    <w:rsid w:val="00D05D3D"/>
    <w:rsid w:val="00D061B7"/>
    <w:rsid w:val="00D220FE"/>
    <w:rsid w:val="00D4231A"/>
    <w:rsid w:val="00D558FE"/>
    <w:rsid w:val="00D70B39"/>
    <w:rsid w:val="00D8348E"/>
    <w:rsid w:val="00D87836"/>
    <w:rsid w:val="00D934BE"/>
    <w:rsid w:val="00DB7249"/>
    <w:rsid w:val="00DF2838"/>
    <w:rsid w:val="00DF56E1"/>
    <w:rsid w:val="00E12C4D"/>
    <w:rsid w:val="00E13E16"/>
    <w:rsid w:val="00E607F2"/>
    <w:rsid w:val="00E761B0"/>
    <w:rsid w:val="00E80BE7"/>
    <w:rsid w:val="00ED2F65"/>
    <w:rsid w:val="00EF4865"/>
    <w:rsid w:val="00F040B3"/>
    <w:rsid w:val="00F141C7"/>
    <w:rsid w:val="00F20B13"/>
    <w:rsid w:val="00F2614C"/>
    <w:rsid w:val="00F37F92"/>
    <w:rsid w:val="00F81386"/>
    <w:rsid w:val="00F91739"/>
    <w:rsid w:val="00F95E03"/>
    <w:rsid w:val="00FC26B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bcina.jesenice@jesenice.s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isrs.si/pregledPredpisa?id=ZAKO752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isrs.si/pregledPredpisa?id=ZAKO824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isrs.si/Pis.web/pregledPredpisa?id=URED7710" TargetMode="External"/><Relationship Id="rId4" Type="http://schemas.openxmlformats.org/officeDocument/2006/relationships/settings" Target="settings.xml"/><Relationship Id="rId9" Type="http://schemas.openxmlformats.org/officeDocument/2006/relationships/hyperlink" Target="http://www.pisrs.si/Pis.web/pregledPredpisa?id=ZAKO7148" TargetMode="External"/><Relationship Id="rId14" Type="http://schemas.openxmlformats.org/officeDocument/2006/relationships/hyperlink" Target="mailto:valentina.gorisek@jesenice.s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uradni-list.si/glasilo-uradni-list-rs/vsebina/2021-01-1050" TargetMode="External"/><Relationship Id="rId1" Type="http://schemas.openxmlformats.org/officeDocument/2006/relationships/hyperlink" Target="https://www.uradni-list.si/glasilo-uradni-list-rs/vsebina/2018-01-1354"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7956900-2168-49C5-8A90-81AC72CB3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731</Words>
  <Characters>4169</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4891</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Gaja Dolar</cp:lastModifiedBy>
  <cp:revision>2</cp:revision>
  <cp:lastPrinted>2018-05-17T06:14:00Z</cp:lastPrinted>
  <dcterms:created xsi:type="dcterms:W3CDTF">2025-07-15T09:28:00Z</dcterms:created>
  <dcterms:modified xsi:type="dcterms:W3CDTF">2025-07-15T09:28:00Z</dcterms:modified>
</cp:coreProperties>
</file>